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80" w:line="240" w:lineRule="auto"/>
        <w:rPr>
          <w:rFonts w:ascii="Times New Roman" w:cs="Times New Roman" w:eastAsia="Times New Roman" w:hAnsi="Times New Roman"/>
          <w:b w:val="1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7"/>
          <w:szCs w:val="27"/>
          <w:rtl w:val="0"/>
        </w:rPr>
        <w:t xml:space="preserve">Materiale necesare pentru lecția 1: drumul alimentelor</w:t>
      </w:r>
    </w:p>
    <w:p w:rsidR="00000000" w:rsidDel="00000000" w:rsidP="00000000" w:rsidRDefault="00000000" w:rsidRPr="00000000" w14:paraId="00000002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Materiale didactice pentru profesori: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Planșe ilustrative sau un banner proiectat pe tablă: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br w:type="textWrapping"/>
        <w:t xml:space="preserve">Imagini mari și colorate pentru a capta atenția copiilor:</w:t>
      </w:r>
    </w:p>
    <w:p w:rsidR="00000000" w:rsidDel="00000000" w:rsidP="00000000" w:rsidRDefault="00000000" w:rsidRPr="00000000" w14:paraId="00000004">
      <w:pPr>
        <w:numPr>
          <w:ilvl w:val="0"/>
          <w:numId w:val="1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Surse naturale de alimente: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Fermă: vaci, găini, porci, stup de albine, grădină cu morcovi și roșii.</w:t>
      </w:r>
    </w:p>
    <w:p w:rsidR="00000000" w:rsidDel="00000000" w:rsidP="00000000" w:rsidRDefault="00000000" w:rsidRPr="00000000" w14:paraId="00000006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Câmpuri: grâu, porumb, floarea-soarelui.</w:t>
      </w:r>
    </w:p>
    <w:p w:rsidR="00000000" w:rsidDel="00000000" w:rsidP="00000000" w:rsidRDefault="00000000" w:rsidRPr="00000000" w14:paraId="00000007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Livadă: meri, peri, pruni, viță-de-vie, nuc.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Traseul alimentelor: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imagini care arată transportul alimentelor de la fermă la supermarket.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Supermarket: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rafturi cu produse finite (pâine, lapte, ouă, miere) și un raft gol unde copiii pot adăuga imagini.</w:t>
      </w:r>
    </w:p>
    <w:p w:rsidR="00000000" w:rsidDel="00000000" w:rsidP="00000000" w:rsidRDefault="00000000" w:rsidRPr="00000000" w14:paraId="0000000A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Fișe pentru activități practice: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numPr>
          <w:ilvl w:val="0"/>
          <w:numId w:val="2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Șabloane pentru „Drumul alimentelor” (un traseu pe care copiii pot desena sau lipi imagini cu alimente și sursa lor).</w:t>
      </w:r>
    </w:p>
    <w:p w:rsidR="00000000" w:rsidDel="00000000" w:rsidP="00000000" w:rsidRDefault="00000000" w:rsidRPr="00000000" w14:paraId="0000000C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Fișe de lucru cu imagini incomplete, de exemplu:</w:t>
      </w:r>
    </w:p>
    <w:p w:rsidR="00000000" w:rsidDel="00000000" w:rsidP="00000000" w:rsidRDefault="00000000" w:rsidRPr="00000000" w14:paraId="0000000D">
      <w:pPr>
        <w:numPr>
          <w:ilvl w:val="1"/>
          <w:numId w:val="2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Vaca fără pahar de lapte (copiii vor desena paharul).</w:t>
      </w:r>
    </w:p>
    <w:p w:rsidR="00000000" w:rsidDel="00000000" w:rsidP="00000000" w:rsidRDefault="00000000" w:rsidRPr="00000000" w14:paraId="0000000E">
      <w:pPr>
        <w:numPr>
          <w:ilvl w:val="1"/>
          <w:numId w:val="2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Stup fără borcan de miere.</w:t>
      </w:r>
    </w:p>
    <w:p w:rsidR="00000000" w:rsidDel="00000000" w:rsidP="00000000" w:rsidRDefault="00000000" w:rsidRPr="00000000" w14:paraId="0000000F">
      <w:pPr>
        <w:numPr>
          <w:ilvl w:val="1"/>
          <w:numId w:val="2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Găină fără ouă.</w:t>
      </w:r>
    </w:p>
    <w:p w:rsidR="00000000" w:rsidDel="00000000" w:rsidP="00000000" w:rsidRDefault="00000000" w:rsidRPr="00000000" w14:paraId="00000010">
      <w:pPr>
        <w:numPr>
          <w:ilvl w:val="1"/>
          <w:numId w:val="2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Pom fără fructe (mere, pere, prune).</w:t>
      </w:r>
    </w:p>
    <w:p w:rsidR="00000000" w:rsidDel="00000000" w:rsidP="00000000" w:rsidRDefault="00000000" w:rsidRPr="00000000" w14:paraId="00000011">
      <w:pPr>
        <w:numPr>
          <w:ilvl w:val="1"/>
          <w:numId w:val="2"/>
        </w:numPr>
        <w:spacing w:after="280" w:before="0" w:line="240" w:lineRule="auto"/>
        <w:ind w:left="144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Câmp fără grâu.</w:t>
      </w:r>
    </w:p>
    <w:p w:rsidR="00000000" w:rsidDel="00000000" w:rsidP="00000000" w:rsidRDefault="00000000" w:rsidRPr="00000000" w14:paraId="00000012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Markere, carioci și creioane colorate: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br w:type="textWrapping"/>
        <w:t xml:space="preserve">Pentru activități creative și completarea fișelor.</w:t>
      </w:r>
    </w:p>
    <w:p w:rsidR="00000000" w:rsidDel="00000000" w:rsidP="00000000" w:rsidRDefault="00000000" w:rsidRPr="00000000" w14:paraId="00000013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Lipici și imagini printate (opțional):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br w:type="textWrapping"/>
        <w:t xml:space="preserve">Decupaje cu alimente (lapte, miere, pâine, pește, mere) și sursele acestora (vaci, albine, grâu, râu, livadă) pe care copiii le pot lipi pe fișe.</w:t>
      </w:r>
    </w:p>
    <w:p w:rsidR="00000000" w:rsidDel="00000000" w:rsidP="00000000" w:rsidRDefault="00000000" w:rsidRPr="00000000" w14:paraId="00000014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Tipuri de imagini necesare: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Surse de alimente: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numPr>
          <w:ilvl w:val="0"/>
          <w:numId w:val="3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Vaci, găini, porci, albine, pești.</w:t>
      </w:r>
    </w:p>
    <w:p w:rsidR="00000000" w:rsidDel="00000000" w:rsidP="00000000" w:rsidRDefault="00000000" w:rsidRPr="00000000" w14:paraId="00000018">
      <w:pPr>
        <w:numPr>
          <w:ilvl w:val="0"/>
          <w:numId w:val="3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Câmpuri de grâu, porumb, floarea-soarelui.</w:t>
      </w:r>
    </w:p>
    <w:p w:rsidR="00000000" w:rsidDel="00000000" w:rsidP="00000000" w:rsidRDefault="00000000" w:rsidRPr="00000000" w14:paraId="00000019">
      <w:pPr>
        <w:numPr>
          <w:ilvl w:val="0"/>
          <w:numId w:val="3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Livezi cu meri, peri, pruni, viță-de-vie.</w:t>
      </w:r>
    </w:p>
    <w:p w:rsidR="00000000" w:rsidDel="00000000" w:rsidP="00000000" w:rsidRDefault="00000000" w:rsidRPr="00000000" w14:paraId="0000001A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Produse alimentare: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numPr>
          <w:ilvl w:val="0"/>
          <w:numId w:val="4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Lapte, iaurt, brânză, ouă.</w:t>
      </w:r>
    </w:p>
    <w:p w:rsidR="00000000" w:rsidDel="00000000" w:rsidP="00000000" w:rsidRDefault="00000000" w:rsidRPr="00000000" w14:paraId="0000001C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Pâine, paste, biscuiți.</w:t>
      </w:r>
    </w:p>
    <w:p w:rsidR="00000000" w:rsidDel="00000000" w:rsidP="00000000" w:rsidRDefault="00000000" w:rsidRPr="00000000" w14:paraId="0000001D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Miere, gemuri, uleiuri vegetale.</w:t>
      </w:r>
    </w:p>
    <w:p w:rsidR="00000000" w:rsidDel="00000000" w:rsidP="00000000" w:rsidRDefault="00000000" w:rsidRPr="00000000" w14:paraId="0000001E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Fructe proaspete: mere, pere, prune, struguri.</w:t>
      </w:r>
    </w:p>
    <w:p w:rsidR="00000000" w:rsidDel="00000000" w:rsidP="00000000" w:rsidRDefault="00000000" w:rsidRPr="00000000" w14:paraId="0000001F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Legume proaspete: morcovi, roșii, castraveți.</w:t>
      </w:r>
    </w:p>
    <w:p w:rsidR="00000000" w:rsidDel="00000000" w:rsidP="00000000" w:rsidRDefault="00000000" w:rsidRPr="00000000" w14:paraId="00000020">
      <w:pPr>
        <w:numPr>
          <w:ilvl w:val="0"/>
          <w:numId w:val="4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Carne și pește (proaspete și ambalate).</w:t>
      </w:r>
    </w:p>
    <w:p w:rsidR="00000000" w:rsidDel="00000000" w:rsidP="00000000" w:rsidRDefault="00000000" w:rsidRPr="00000000" w14:paraId="00000021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Produse procesate vs. naturale: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numPr>
          <w:ilvl w:val="0"/>
          <w:numId w:val="5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Compararea unui cartof proaspăt cu chipsuri.</w:t>
      </w:r>
    </w:p>
    <w:p w:rsidR="00000000" w:rsidDel="00000000" w:rsidP="00000000" w:rsidRDefault="00000000" w:rsidRPr="00000000" w14:paraId="00000023">
      <w:pPr>
        <w:numPr>
          <w:ilvl w:val="0"/>
          <w:numId w:val="5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Fructe proaspete vs. sucuri carbogazoase.</w:t>
      </w:r>
    </w:p>
    <w:p w:rsidR="00000000" w:rsidDel="00000000" w:rsidP="00000000" w:rsidRDefault="00000000" w:rsidRPr="00000000" w14:paraId="00000024">
      <w:pPr>
        <w:numPr>
          <w:ilvl w:val="0"/>
          <w:numId w:val="5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Lapte proaspăt vs. iaurt cu fructe.</w:t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pgSz w:h="16838" w:w="11906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imes New Roman"/>
  <w:font w:name="Arial"/>
  <w:font w:name="Courier New"/>
  <w:font w:name="Aptos"/>
  <w:font w:name="Play">
    <w:embedRegular w:fontKey="{00000000-0000-0000-0000-000000000000}" r:id="rId1" w:subsetted="0"/>
    <w:embedBold w:fontKey="{00000000-0000-0000-0000-000000000000}" r:id="rId2" w:subsetted="0"/>
  </w:font>
  <w:font w:name="Noto Sans Symbols">
    <w:embedRegular w:fontKey="{00000000-0000-0000-0000-000000000000}" r:id="rId3" w:subsetted="0"/>
    <w:embedBold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6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1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27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046B92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046B92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 w:val="1"/>
    <w:qFormat w:val="1"/>
    <w:rsid w:val="00046B92"/>
    <w:pPr>
      <w:keepNext w:val="1"/>
      <w:keepLines w:val="1"/>
      <w:spacing w:after="80" w:before="160"/>
      <w:outlineLvl w:val="2"/>
    </w:pPr>
    <w:rPr>
      <w:rFonts w:cstheme="majorBidi" w:eastAsiaTheme="majorEastAsia"/>
      <w:color w:val="0f4761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 w:val="1"/>
    <w:unhideWhenUsed w:val="1"/>
    <w:qFormat w:val="1"/>
    <w:rsid w:val="00046B92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0f4761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046B92"/>
    <w:pPr>
      <w:keepNext w:val="1"/>
      <w:keepLines w:val="1"/>
      <w:spacing w:after="40" w:before="80"/>
      <w:outlineLvl w:val="4"/>
    </w:pPr>
    <w:rPr>
      <w:rFonts w:cstheme="majorBidi" w:eastAsiaTheme="majorEastAsia"/>
      <w:color w:val="0f4761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046B92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046B92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046B92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046B92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046B92"/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046B92"/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sid w:val="00046B92"/>
    <w:rPr>
      <w:rFonts w:cstheme="majorBidi" w:eastAsiaTheme="majorEastAsia"/>
      <w:color w:val="0f4761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 w:val="1"/>
    <w:rsid w:val="00046B92"/>
    <w:rPr>
      <w:rFonts w:cstheme="majorBidi" w:eastAsiaTheme="majorEastAsia"/>
      <w:i w:val="1"/>
      <w:iCs w:val="1"/>
      <w:color w:val="0f4761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046B92"/>
    <w:rPr>
      <w:rFonts w:cstheme="majorBidi" w:eastAsiaTheme="majorEastAsia"/>
      <w:color w:val="0f4761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046B92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046B92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046B92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046B92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046B92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046B92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046B92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046B92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046B92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046B92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046B92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046B92"/>
    <w:rPr>
      <w:i w:val="1"/>
      <w:iCs w:val="1"/>
      <w:color w:val="0f4761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046B92"/>
    <w:pPr>
      <w:pBdr>
        <w:top w:color="0f4761" w:space="10" w:sz="4" w:themeColor="accent1" w:themeShade="0000BF" w:val="single"/>
        <w:bottom w:color="0f4761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0f4761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046B92"/>
    <w:rPr>
      <w:i w:val="1"/>
      <w:iCs w:val="1"/>
      <w:color w:val="0f4761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046B92"/>
    <w:rPr>
      <w:b w:val="1"/>
      <w:bCs w:val="1"/>
      <w:smallCaps w:val="1"/>
      <w:color w:val="0f4761" w:themeColor="accent1" w:themeShade="0000BF"/>
      <w:spacing w:val="5"/>
    </w:rPr>
  </w:style>
  <w:style w:type="paragraph" w:styleId="NormalWeb">
    <w:name w:val="Normal (Web)"/>
    <w:basedOn w:val="Normal"/>
    <w:uiPriority w:val="99"/>
    <w:semiHidden w:val="1"/>
    <w:unhideWhenUsed w:val="1"/>
    <w:rsid w:val="00046B92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  <w:lang w:eastAsia="en-GB"/>
    </w:rPr>
  </w:style>
  <w:style w:type="character" w:styleId="Strong">
    <w:name w:val="Strong"/>
    <w:basedOn w:val="DefaultParagraphFont"/>
    <w:uiPriority w:val="22"/>
    <w:qFormat w:val="1"/>
    <w:rsid w:val="00046B92"/>
    <w:rPr>
      <w:b w:val="1"/>
      <w:bCs w:val="1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lay-regular.ttf"/><Relationship Id="rId2" Type="http://schemas.openxmlformats.org/officeDocument/2006/relationships/font" Target="fonts/Play-bold.ttf"/><Relationship Id="rId3" Type="http://schemas.openxmlformats.org/officeDocument/2006/relationships/font" Target="fonts/NotoSansSymbols-regular.ttf"/><Relationship Id="rId4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jpg"/><Relationship Id="rId2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oHFIg+lgUV83az6U1kKFBI+0Ug==">CgMxLjA4AHIhMWF2dVRCUUFWUWFhQ1Atam1yc2FVQlpYdmN6WUNRdkVS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2025-02-06T08:35:00Z</dcterms:created>
  <dc:creator>Flaviu Faur</dc:creator>
</cp:coreProperties>
</file>